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A2595" w14:textId="77777777" w:rsidR="00A560C5" w:rsidRPr="00A560C5" w:rsidRDefault="00A560C5" w:rsidP="00A560C5">
      <w:pPr>
        <w:rPr>
          <w:sz w:val="16"/>
          <w:szCs w:val="16"/>
        </w:rPr>
      </w:pPr>
      <w:r w:rsidRPr="00A560C5">
        <w:rPr>
          <w:b/>
          <w:bCs/>
          <w:sz w:val="16"/>
          <w:szCs w:val="16"/>
        </w:rPr>
        <w:t>POKYNY PRE POUŽÍVATEĽOV</w:t>
      </w:r>
    </w:p>
    <w:p w14:paraId="6AE07F32" w14:textId="77777777" w:rsidR="00A560C5" w:rsidRPr="00A560C5" w:rsidRDefault="00A560C5" w:rsidP="00A560C5">
      <w:pPr>
        <w:rPr>
          <w:sz w:val="16"/>
          <w:szCs w:val="16"/>
        </w:rPr>
      </w:pPr>
      <w:r w:rsidRPr="00A560C5">
        <w:rPr>
          <w:sz w:val="16"/>
          <w:szCs w:val="16"/>
        </w:rPr>
        <w:t>Pred použitím výrobku si pozorne prečítajte tento návod a poraďte sa s inšpektorom BOZP alebo iným kvalifikovaným odborníkom.</w:t>
      </w:r>
    </w:p>
    <w:p w14:paraId="417C989A" w14:textId="77777777" w:rsidR="00A560C5" w:rsidRPr="00A560C5" w:rsidRDefault="00A560C5" w:rsidP="00A560C5">
      <w:pPr>
        <w:rPr>
          <w:sz w:val="16"/>
          <w:szCs w:val="16"/>
        </w:rPr>
      </w:pPr>
      <w:r w:rsidRPr="00A560C5">
        <w:rPr>
          <w:sz w:val="16"/>
          <w:szCs w:val="16"/>
        </w:rPr>
        <w:t xml:space="preserve">Výrobca: </w:t>
      </w:r>
      <w:proofErr w:type="spellStart"/>
      <w:r w:rsidRPr="00A560C5">
        <w:rPr>
          <w:sz w:val="16"/>
          <w:szCs w:val="16"/>
        </w:rPr>
        <w:t>Procera</w:t>
      </w:r>
      <w:proofErr w:type="spellEnd"/>
      <w:r w:rsidRPr="00A560C5">
        <w:rPr>
          <w:sz w:val="16"/>
          <w:szCs w:val="16"/>
        </w:rPr>
        <w:t xml:space="preserve"> </w:t>
      </w:r>
      <w:proofErr w:type="spellStart"/>
      <w:r w:rsidRPr="00A560C5">
        <w:rPr>
          <w:sz w:val="16"/>
          <w:szCs w:val="16"/>
        </w:rPr>
        <w:t>Sp</w:t>
      </w:r>
      <w:proofErr w:type="spellEnd"/>
      <w:r w:rsidRPr="00A560C5">
        <w:rPr>
          <w:sz w:val="16"/>
          <w:szCs w:val="16"/>
        </w:rPr>
        <w:t xml:space="preserve">. z </w:t>
      </w:r>
      <w:proofErr w:type="spellStart"/>
      <w:r w:rsidRPr="00A560C5">
        <w:rPr>
          <w:sz w:val="16"/>
          <w:szCs w:val="16"/>
        </w:rPr>
        <w:t>o.o</w:t>
      </w:r>
      <w:proofErr w:type="spellEnd"/>
      <w:r w:rsidRPr="00A560C5">
        <w:rPr>
          <w:sz w:val="16"/>
          <w:szCs w:val="16"/>
        </w:rPr>
        <w:t xml:space="preserve">., ul. </w:t>
      </w:r>
      <w:proofErr w:type="spellStart"/>
      <w:r w:rsidRPr="00A560C5">
        <w:rPr>
          <w:sz w:val="16"/>
          <w:szCs w:val="16"/>
        </w:rPr>
        <w:t>Wały</w:t>
      </w:r>
      <w:proofErr w:type="spellEnd"/>
      <w:r w:rsidRPr="00A560C5">
        <w:rPr>
          <w:sz w:val="16"/>
          <w:szCs w:val="16"/>
        </w:rPr>
        <w:t xml:space="preserve"> </w:t>
      </w:r>
      <w:proofErr w:type="spellStart"/>
      <w:r w:rsidRPr="00A560C5">
        <w:rPr>
          <w:sz w:val="16"/>
          <w:szCs w:val="16"/>
        </w:rPr>
        <w:t>Dwernickiego</w:t>
      </w:r>
      <w:proofErr w:type="spellEnd"/>
      <w:r w:rsidRPr="00A560C5">
        <w:rPr>
          <w:sz w:val="16"/>
          <w:szCs w:val="16"/>
        </w:rPr>
        <w:t xml:space="preserve"> 123, 42-202 </w:t>
      </w:r>
      <w:proofErr w:type="spellStart"/>
      <w:r w:rsidRPr="00A560C5">
        <w:rPr>
          <w:sz w:val="16"/>
          <w:szCs w:val="16"/>
        </w:rPr>
        <w:t>Częstochowa</w:t>
      </w:r>
      <w:proofErr w:type="spellEnd"/>
      <w:r w:rsidRPr="00A560C5">
        <w:rPr>
          <w:sz w:val="16"/>
          <w:szCs w:val="16"/>
        </w:rPr>
        <w:t>, POĽSKO</w:t>
      </w:r>
    </w:p>
    <w:p w14:paraId="63F71419" w14:textId="77777777" w:rsidR="00A560C5" w:rsidRPr="00A560C5" w:rsidRDefault="00A560C5" w:rsidP="00A560C5">
      <w:pPr>
        <w:rPr>
          <w:sz w:val="16"/>
          <w:szCs w:val="16"/>
        </w:rPr>
      </w:pPr>
      <w:r w:rsidRPr="00A560C5">
        <w:rPr>
          <w:sz w:val="16"/>
          <w:szCs w:val="16"/>
        </w:rPr>
        <w:t>Symbol podľa výrobcu: LUPO S1 SRC ESD</w:t>
      </w:r>
    </w:p>
    <w:p w14:paraId="18CB0037" w14:textId="77777777" w:rsidR="00A560C5" w:rsidRPr="00A560C5" w:rsidRDefault="00A560C5" w:rsidP="00A560C5">
      <w:pPr>
        <w:rPr>
          <w:sz w:val="16"/>
          <w:szCs w:val="16"/>
        </w:rPr>
      </w:pPr>
      <w:r w:rsidRPr="00A560C5">
        <w:rPr>
          <w:sz w:val="16"/>
          <w:szCs w:val="16"/>
        </w:rPr>
        <w:t>Táto ochranná obuv je v súlade s NARIADENÍM EURÓPSKEHO PARLAMENTU A RADY (EÚ) 2016/425 z 9. marca 2016 o osobných ochranných prostriedkoch. Spĺňa požiadavky normy EN ISO 20345:2011, certifikované do kategórie S1.</w:t>
      </w:r>
    </w:p>
    <w:p w14:paraId="3ED3FE7E" w14:textId="77777777" w:rsidR="00A560C5" w:rsidRPr="00A560C5" w:rsidRDefault="00A560C5" w:rsidP="00A560C5">
      <w:pPr>
        <w:rPr>
          <w:sz w:val="16"/>
          <w:szCs w:val="16"/>
        </w:rPr>
      </w:pPr>
      <w:r w:rsidRPr="00A560C5">
        <w:rPr>
          <w:sz w:val="16"/>
          <w:szCs w:val="16"/>
        </w:rPr>
        <w:t xml:space="preserve">Túto obuv certifikovalo: CTC, 4 </w:t>
      </w:r>
      <w:proofErr w:type="spellStart"/>
      <w:r w:rsidRPr="00A560C5">
        <w:rPr>
          <w:sz w:val="16"/>
          <w:szCs w:val="16"/>
        </w:rPr>
        <w:t>rue</w:t>
      </w:r>
      <w:proofErr w:type="spellEnd"/>
      <w:r w:rsidRPr="00A560C5">
        <w:rPr>
          <w:sz w:val="16"/>
          <w:szCs w:val="16"/>
        </w:rPr>
        <w:t xml:space="preserve"> </w:t>
      </w:r>
      <w:proofErr w:type="spellStart"/>
      <w:r w:rsidRPr="00A560C5">
        <w:rPr>
          <w:sz w:val="16"/>
          <w:szCs w:val="16"/>
        </w:rPr>
        <w:t>Hermann</w:t>
      </w:r>
      <w:proofErr w:type="spellEnd"/>
      <w:r w:rsidRPr="00A560C5">
        <w:rPr>
          <w:sz w:val="16"/>
          <w:szCs w:val="16"/>
        </w:rPr>
        <w:t xml:space="preserve"> </w:t>
      </w:r>
      <w:proofErr w:type="spellStart"/>
      <w:r w:rsidRPr="00A560C5">
        <w:rPr>
          <w:sz w:val="16"/>
          <w:szCs w:val="16"/>
        </w:rPr>
        <w:t>Frenkel</w:t>
      </w:r>
      <w:proofErr w:type="spellEnd"/>
      <w:r w:rsidRPr="00A560C5">
        <w:rPr>
          <w:sz w:val="16"/>
          <w:szCs w:val="16"/>
        </w:rPr>
        <w:t xml:space="preserve">, 69367 </w:t>
      </w:r>
      <w:proofErr w:type="spellStart"/>
      <w:r w:rsidRPr="00A560C5">
        <w:rPr>
          <w:sz w:val="16"/>
          <w:szCs w:val="16"/>
        </w:rPr>
        <w:t>Lyon</w:t>
      </w:r>
      <w:proofErr w:type="spellEnd"/>
      <w:r w:rsidRPr="00A560C5">
        <w:rPr>
          <w:sz w:val="16"/>
          <w:szCs w:val="16"/>
        </w:rPr>
        <w:t xml:space="preserve"> </w:t>
      </w:r>
      <w:proofErr w:type="spellStart"/>
      <w:r w:rsidRPr="00A560C5">
        <w:rPr>
          <w:sz w:val="16"/>
          <w:szCs w:val="16"/>
        </w:rPr>
        <w:t>Cedex</w:t>
      </w:r>
      <w:proofErr w:type="spellEnd"/>
      <w:r w:rsidRPr="00A560C5">
        <w:rPr>
          <w:sz w:val="16"/>
          <w:szCs w:val="16"/>
        </w:rPr>
        <w:t xml:space="preserve"> 07, Francúzsko (0075)</w:t>
      </w:r>
    </w:p>
    <w:p w14:paraId="65D710AC" w14:textId="77777777" w:rsidR="00A560C5" w:rsidRPr="00A560C5" w:rsidRDefault="00A560C5" w:rsidP="00A560C5">
      <w:pPr>
        <w:rPr>
          <w:sz w:val="16"/>
          <w:szCs w:val="16"/>
        </w:rPr>
      </w:pPr>
      <w:r w:rsidRPr="00A560C5">
        <w:rPr>
          <w:b/>
          <w:bCs/>
          <w:sz w:val="16"/>
          <w:szCs w:val="16"/>
        </w:rPr>
        <w:t>PRODUKTIVITA A OBMEDZENIA POUŽÍVANIA</w:t>
      </w:r>
    </w:p>
    <w:p w14:paraId="06A77BB7" w14:textId="77777777" w:rsidR="00A560C5" w:rsidRPr="00A560C5" w:rsidRDefault="00A560C5" w:rsidP="00A560C5">
      <w:pPr>
        <w:rPr>
          <w:sz w:val="16"/>
          <w:szCs w:val="16"/>
        </w:rPr>
      </w:pPr>
      <w:r w:rsidRPr="00A560C5">
        <w:rPr>
          <w:sz w:val="16"/>
          <w:szCs w:val="16"/>
        </w:rPr>
        <w:t>Táto obuv je vyrobená z prírodných aj syntetických materiálov, ktoré spĺňajú príslušné časti normy EN ISO 20345 v oblasti produktivity a kvality. Je dôležité, aby bola vybraná obuv vhodná pre požadovanú ochranu a pracovné prostredie. Ak nie sú známe podmienky použitia, je veľmi dôležité uskutočniť konzultáciu medzi predajcom a kupujúcim s cieľom zabezpečiť, pokiaľ je to možné, správny výber obuvi. Ochranná obuv by mala byť vybraná tak, aby sa minimalizovalo riziko poškodenia, ktoré môže nastať pri používaní. Nie je možné úplne zabrániť zraneniam, ak dôjde k nehode, ktorá presahuje limity testovanej obuvi.</w:t>
      </w:r>
    </w:p>
    <w:p w14:paraId="6241DE2A" w14:textId="77777777" w:rsidR="00A560C5" w:rsidRPr="00A560C5" w:rsidRDefault="00A560C5" w:rsidP="00A560C5">
      <w:pPr>
        <w:rPr>
          <w:sz w:val="16"/>
          <w:szCs w:val="16"/>
        </w:rPr>
      </w:pPr>
      <w:r w:rsidRPr="00A560C5">
        <w:rPr>
          <w:sz w:val="16"/>
          <w:szCs w:val="16"/>
        </w:rPr>
        <w:t>DÔLEŽITÉ! Obuv s textilnou špičkou je menej odolná voči oderu.</w:t>
      </w:r>
    </w:p>
    <w:p w14:paraId="13F4E46D" w14:textId="77777777" w:rsidR="00A560C5" w:rsidRPr="00A560C5" w:rsidRDefault="00A560C5" w:rsidP="00A560C5">
      <w:pPr>
        <w:rPr>
          <w:sz w:val="16"/>
          <w:szCs w:val="16"/>
        </w:rPr>
      </w:pPr>
      <w:r w:rsidRPr="00A560C5">
        <w:rPr>
          <w:sz w:val="16"/>
          <w:szCs w:val="16"/>
        </w:rPr>
        <w:t>V prípade použitia ochrannej obuvi, ktorá sa bude používať napr. pri práci v kľaku a iných polohách, kde sú špičky a zvršok obuvi vystavené zvýšenému treniu atď., odporúča sa používať obuv so zosilnením.</w:t>
      </w:r>
    </w:p>
    <w:p w14:paraId="34EBE40B" w14:textId="77777777" w:rsidR="00A560C5" w:rsidRPr="00A560C5" w:rsidRDefault="00A560C5" w:rsidP="00A560C5">
      <w:pPr>
        <w:rPr>
          <w:sz w:val="16"/>
          <w:szCs w:val="16"/>
        </w:rPr>
      </w:pPr>
      <w:r w:rsidRPr="00A560C5">
        <w:rPr>
          <w:b/>
          <w:bCs/>
          <w:sz w:val="16"/>
          <w:szCs w:val="16"/>
        </w:rPr>
        <w:t>PRISPÔSOBENIE A VEĽKOSŤ</w:t>
      </w:r>
    </w:p>
    <w:p w14:paraId="5898478C" w14:textId="77777777" w:rsidR="00A560C5" w:rsidRPr="00A560C5" w:rsidRDefault="00A560C5" w:rsidP="00A560C5">
      <w:pPr>
        <w:rPr>
          <w:sz w:val="16"/>
          <w:szCs w:val="16"/>
        </w:rPr>
      </w:pPr>
      <w:r w:rsidRPr="00A560C5">
        <w:rPr>
          <w:sz w:val="16"/>
          <w:szCs w:val="16"/>
        </w:rPr>
        <w:t>Na obutie a vyzutie obuvi je potrebné ju úplne rozviazať, podľa možnosti sa odporúča použiť lyžicu na obuv. Noste obuv len správnej veľkosti. Obuv, ktorá je príliš voľná alebo príliš tesná, bude obmedzovať pohyb a neposkytne optimálnu úroveň ochrany. Nevyzúvajte si obuv opieraním špičky jednej nohy o pätu obuvi druhej nohy, pretože to spôsobuje zalomenie a odrenie.</w:t>
      </w:r>
    </w:p>
    <w:p w14:paraId="64FD9F9F" w14:textId="77777777" w:rsidR="00A560C5" w:rsidRPr="00A560C5" w:rsidRDefault="00A560C5" w:rsidP="00A560C5">
      <w:pPr>
        <w:rPr>
          <w:sz w:val="16"/>
          <w:szCs w:val="16"/>
        </w:rPr>
      </w:pPr>
      <w:r w:rsidRPr="00A560C5">
        <w:rPr>
          <w:b/>
          <w:bCs/>
          <w:sz w:val="16"/>
          <w:szCs w:val="16"/>
        </w:rPr>
        <w:t>KOMPATIBILITA</w:t>
      </w:r>
    </w:p>
    <w:p w14:paraId="70E187D3" w14:textId="77777777" w:rsidR="00A560C5" w:rsidRPr="00A560C5" w:rsidRDefault="00A560C5" w:rsidP="00A560C5">
      <w:pPr>
        <w:rPr>
          <w:sz w:val="16"/>
          <w:szCs w:val="16"/>
        </w:rPr>
      </w:pPr>
      <w:r w:rsidRPr="00A560C5">
        <w:rPr>
          <w:sz w:val="16"/>
          <w:szCs w:val="16"/>
        </w:rPr>
        <w:t>Na optimalizáciu ochrany môže byť v niektorých prípadoch potrebné používať obuv s dodatočnými individuálnymi ochrannými prostriedkami, ako sú ochranné nohavice, návleky alebo nášľapy. V tomto prípade je pred vykonaním prác súvisiacich s rizikom potrebné kontaktovať dodávateľa, aby sa zabezpečilo, že všetky produkty sú kompatibilné a vhodné pre daný typ práce.</w:t>
      </w:r>
    </w:p>
    <w:p w14:paraId="1724AD87" w14:textId="77777777" w:rsidR="00A560C5" w:rsidRPr="00A560C5" w:rsidRDefault="00A560C5" w:rsidP="00A560C5">
      <w:pPr>
        <w:rPr>
          <w:sz w:val="16"/>
          <w:szCs w:val="16"/>
        </w:rPr>
      </w:pPr>
      <w:r w:rsidRPr="00A560C5">
        <w:rPr>
          <w:sz w:val="16"/>
          <w:szCs w:val="16"/>
        </w:rPr>
        <w:t>Obuv chráni prsty nositeľa pred rizikom poranenia padajúcimi predmetmi. Predpokladaná ochrana je 200 J. Ochrana pred nárazom je 15000 N.</w:t>
      </w:r>
    </w:p>
    <w:p w14:paraId="7521E1E4" w14:textId="77777777" w:rsidR="00A560C5" w:rsidRPr="00A560C5" w:rsidRDefault="00A560C5" w:rsidP="00A560C5">
      <w:pPr>
        <w:rPr>
          <w:sz w:val="16"/>
          <w:szCs w:val="16"/>
        </w:rPr>
      </w:pPr>
      <w:r w:rsidRPr="00A560C5">
        <w:rPr>
          <w:sz w:val="16"/>
          <w:szCs w:val="16"/>
        </w:rPr>
        <w:t>Obuv môže poskytnúť dodatočnú ochranu. Označuje sa na výrobku nasledujúcim symbolom:</w:t>
      </w:r>
    </w:p>
    <w:p w14:paraId="2FE3DD78" w14:textId="77777777" w:rsidR="00A560C5" w:rsidRPr="00A560C5" w:rsidRDefault="00A560C5" w:rsidP="00A560C5">
      <w:pPr>
        <w:numPr>
          <w:ilvl w:val="0"/>
          <w:numId w:val="1"/>
        </w:numPr>
        <w:rPr>
          <w:sz w:val="16"/>
          <w:szCs w:val="16"/>
        </w:rPr>
      </w:pPr>
      <w:r w:rsidRPr="00A560C5">
        <w:rPr>
          <w:sz w:val="16"/>
          <w:szCs w:val="16"/>
        </w:rPr>
        <w:t>Odolnosť proti prepichnutiu (1100 N): P</w:t>
      </w:r>
    </w:p>
    <w:p w14:paraId="53B3FEF6" w14:textId="77777777" w:rsidR="00A560C5" w:rsidRPr="00A560C5" w:rsidRDefault="00A560C5" w:rsidP="00A560C5">
      <w:pPr>
        <w:numPr>
          <w:ilvl w:val="0"/>
          <w:numId w:val="1"/>
        </w:numPr>
        <w:rPr>
          <w:sz w:val="16"/>
          <w:szCs w:val="16"/>
        </w:rPr>
      </w:pPr>
      <w:r w:rsidRPr="00A560C5">
        <w:rPr>
          <w:sz w:val="16"/>
          <w:szCs w:val="16"/>
        </w:rPr>
        <w:t xml:space="preserve">Elektrické vlastnosti: </w:t>
      </w:r>
    </w:p>
    <w:p w14:paraId="3B491050" w14:textId="77777777" w:rsidR="00A560C5" w:rsidRPr="00A560C5" w:rsidRDefault="00A560C5" w:rsidP="00A560C5">
      <w:pPr>
        <w:numPr>
          <w:ilvl w:val="1"/>
          <w:numId w:val="1"/>
        </w:numPr>
        <w:rPr>
          <w:sz w:val="16"/>
          <w:szCs w:val="16"/>
        </w:rPr>
      </w:pPr>
      <w:r w:rsidRPr="00A560C5">
        <w:rPr>
          <w:sz w:val="16"/>
          <w:szCs w:val="16"/>
        </w:rPr>
        <w:t xml:space="preserve">Vodivosť (maximálny odpor 100 </w:t>
      </w:r>
      <w:proofErr w:type="spellStart"/>
      <w:r w:rsidRPr="00A560C5">
        <w:rPr>
          <w:sz w:val="16"/>
          <w:szCs w:val="16"/>
        </w:rPr>
        <w:t>kΩ</w:t>
      </w:r>
      <w:proofErr w:type="spellEnd"/>
      <w:r w:rsidRPr="00A560C5">
        <w:rPr>
          <w:sz w:val="16"/>
          <w:szCs w:val="16"/>
        </w:rPr>
        <w:t>): C</w:t>
      </w:r>
    </w:p>
    <w:p w14:paraId="7D03AAF2" w14:textId="77777777" w:rsidR="00A560C5" w:rsidRPr="00A560C5" w:rsidRDefault="00A560C5" w:rsidP="00A560C5">
      <w:pPr>
        <w:numPr>
          <w:ilvl w:val="1"/>
          <w:numId w:val="1"/>
        </w:numPr>
        <w:rPr>
          <w:sz w:val="16"/>
          <w:szCs w:val="16"/>
        </w:rPr>
      </w:pPr>
      <w:proofErr w:type="spellStart"/>
      <w:r w:rsidRPr="00A560C5">
        <w:rPr>
          <w:sz w:val="16"/>
          <w:szCs w:val="16"/>
        </w:rPr>
        <w:t>Antistatickosť</w:t>
      </w:r>
      <w:proofErr w:type="spellEnd"/>
      <w:r w:rsidRPr="00A560C5">
        <w:rPr>
          <w:sz w:val="16"/>
          <w:szCs w:val="16"/>
        </w:rPr>
        <w:t xml:space="preserve"> (rozsah odporu od 100 </w:t>
      </w:r>
      <w:proofErr w:type="spellStart"/>
      <w:r w:rsidRPr="00A560C5">
        <w:rPr>
          <w:sz w:val="16"/>
          <w:szCs w:val="16"/>
        </w:rPr>
        <w:t>kΩ</w:t>
      </w:r>
      <w:proofErr w:type="spellEnd"/>
      <w:r w:rsidRPr="00A560C5">
        <w:rPr>
          <w:sz w:val="16"/>
          <w:szCs w:val="16"/>
        </w:rPr>
        <w:t xml:space="preserve"> do 1000 MΩ): A</w:t>
      </w:r>
    </w:p>
    <w:p w14:paraId="10C1F69C" w14:textId="77777777" w:rsidR="00A560C5" w:rsidRPr="00A560C5" w:rsidRDefault="00A560C5" w:rsidP="00A560C5">
      <w:pPr>
        <w:numPr>
          <w:ilvl w:val="1"/>
          <w:numId w:val="1"/>
        </w:numPr>
        <w:rPr>
          <w:sz w:val="16"/>
          <w:szCs w:val="16"/>
        </w:rPr>
      </w:pPr>
      <w:r w:rsidRPr="00A560C5">
        <w:rPr>
          <w:sz w:val="16"/>
          <w:szCs w:val="16"/>
        </w:rPr>
        <w:t>Izolácia: I</w:t>
      </w:r>
    </w:p>
    <w:p w14:paraId="7C1E7956" w14:textId="77777777" w:rsidR="00A560C5" w:rsidRPr="00A560C5" w:rsidRDefault="00A560C5" w:rsidP="00A560C5">
      <w:pPr>
        <w:numPr>
          <w:ilvl w:val="0"/>
          <w:numId w:val="1"/>
        </w:numPr>
        <w:rPr>
          <w:sz w:val="16"/>
          <w:szCs w:val="16"/>
        </w:rPr>
      </w:pPr>
      <w:r w:rsidRPr="00A560C5">
        <w:rPr>
          <w:sz w:val="16"/>
          <w:szCs w:val="16"/>
        </w:rPr>
        <w:t>Odolnosť proti chladu: CI (testované pri -17 °C) E</w:t>
      </w:r>
    </w:p>
    <w:p w14:paraId="3821E110" w14:textId="77777777" w:rsidR="00A560C5" w:rsidRPr="00A560C5" w:rsidRDefault="00A560C5" w:rsidP="00A560C5">
      <w:pPr>
        <w:numPr>
          <w:ilvl w:val="0"/>
          <w:numId w:val="1"/>
        </w:numPr>
        <w:rPr>
          <w:sz w:val="16"/>
          <w:szCs w:val="16"/>
        </w:rPr>
      </w:pPr>
      <w:r w:rsidRPr="00A560C5">
        <w:rPr>
          <w:sz w:val="16"/>
          <w:szCs w:val="16"/>
        </w:rPr>
        <w:t>Absorpcia energie v päte</w:t>
      </w:r>
    </w:p>
    <w:p w14:paraId="06C3F05E" w14:textId="77777777" w:rsidR="00A560C5" w:rsidRPr="00A560C5" w:rsidRDefault="00A560C5" w:rsidP="00A560C5">
      <w:pPr>
        <w:numPr>
          <w:ilvl w:val="0"/>
          <w:numId w:val="1"/>
        </w:numPr>
        <w:rPr>
          <w:sz w:val="16"/>
          <w:szCs w:val="16"/>
        </w:rPr>
      </w:pPr>
      <w:r w:rsidRPr="00A560C5">
        <w:rPr>
          <w:sz w:val="16"/>
          <w:szCs w:val="16"/>
        </w:rPr>
        <w:t>Odolnosť voči vode: WRU</w:t>
      </w:r>
    </w:p>
    <w:p w14:paraId="25E8F98D" w14:textId="77777777" w:rsidR="00A560C5" w:rsidRPr="00A560C5" w:rsidRDefault="00A560C5" w:rsidP="00A560C5">
      <w:pPr>
        <w:numPr>
          <w:ilvl w:val="0"/>
          <w:numId w:val="1"/>
        </w:numPr>
        <w:rPr>
          <w:sz w:val="16"/>
          <w:szCs w:val="16"/>
        </w:rPr>
      </w:pPr>
      <w:r w:rsidRPr="00A560C5">
        <w:rPr>
          <w:sz w:val="16"/>
          <w:szCs w:val="16"/>
        </w:rPr>
        <w:t>Priechodnosť vody: WR</w:t>
      </w:r>
    </w:p>
    <w:p w14:paraId="75BA60EC" w14:textId="77777777" w:rsidR="00A560C5" w:rsidRPr="00A560C5" w:rsidRDefault="00A560C5" w:rsidP="00A560C5">
      <w:pPr>
        <w:numPr>
          <w:ilvl w:val="0"/>
          <w:numId w:val="1"/>
        </w:numPr>
        <w:rPr>
          <w:sz w:val="16"/>
          <w:szCs w:val="16"/>
        </w:rPr>
      </w:pPr>
      <w:r w:rsidRPr="00A560C5">
        <w:rPr>
          <w:sz w:val="16"/>
          <w:szCs w:val="16"/>
        </w:rPr>
        <w:t>Odolnosť voči horúcim povrchom (300 °C): HRO</w:t>
      </w:r>
    </w:p>
    <w:p w14:paraId="0A25419D" w14:textId="77777777" w:rsidR="00A560C5" w:rsidRPr="00A560C5" w:rsidRDefault="00A560C5" w:rsidP="00A560C5">
      <w:pPr>
        <w:numPr>
          <w:ilvl w:val="0"/>
          <w:numId w:val="1"/>
        </w:numPr>
        <w:rPr>
          <w:sz w:val="16"/>
          <w:szCs w:val="16"/>
        </w:rPr>
      </w:pPr>
      <w:r w:rsidRPr="00A560C5">
        <w:rPr>
          <w:sz w:val="16"/>
          <w:szCs w:val="16"/>
        </w:rPr>
        <w:t>Tepelná izolácia (20 °C): HI</w:t>
      </w:r>
    </w:p>
    <w:p w14:paraId="5252CB86" w14:textId="77777777" w:rsidR="00A560C5" w:rsidRPr="00A560C5" w:rsidRDefault="00A560C5" w:rsidP="00A560C5">
      <w:pPr>
        <w:numPr>
          <w:ilvl w:val="0"/>
          <w:numId w:val="1"/>
        </w:numPr>
        <w:rPr>
          <w:sz w:val="16"/>
          <w:szCs w:val="16"/>
        </w:rPr>
      </w:pPr>
      <w:r w:rsidRPr="00A560C5">
        <w:rPr>
          <w:sz w:val="16"/>
          <w:szCs w:val="16"/>
        </w:rPr>
        <w:t>Odolnosť zvršku voči prerezaniu: CR</w:t>
      </w:r>
    </w:p>
    <w:p w14:paraId="4D56A2F4" w14:textId="77777777" w:rsidR="00A560C5" w:rsidRPr="00A560C5" w:rsidRDefault="00A560C5" w:rsidP="00A560C5">
      <w:pPr>
        <w:numPr>
          <w:ilvl w:val="0"/>
          <w:numId w:val="1"/>
        </w:numPr>
        <w:rPr>
          <w:sz w:val="16"/>
          <w:szCs w:val="16"/>
        </w:rPr>
      </w:pPr>
      <w:r w:rsidRPr="00A560C5">
        <w:rPr>
          <w:sz w:val="16"/>
          <w:szCs w:val="16"/>
        </w:rPr>
        <w:t>Odolnosť podrážky voči horúcemu kontaktu (300 °C): HRO</w:t>
      </w:r>
    </w:p>
    <w:p w14:paraId="0FB64B3A" w14:textId="77777777" w:rsidR="00A560C5" w:rsidRPr="00A560C5" w:rsidRDefault="00A560C5" w:rsidP="00A560C5">
      <w:pPr>
        <w:numPr>
          <w:ilvl w:val="0"/>
          <w:numId w:val="1"/>
        </w:numPr>
        <w:rPr>
          <w:sz w:val="16"/>
          <w:szCs w:val="16"/>
        </w:rPr>
      </w:pPr>
      <w:r w:rsidRPr="00A560C5">
        <w:rPr>
          <w:sz w:val="16"/>
          <w:szCs w:val="16"/>
        </w:rPr>
        <w:lastRenderedPageBreak/>
        <w:t>Odolnosť proti pošmyknutiu: Na podlahe s keramickou dlažbou alebo oceľovou podlahou, alebo na oboch podlahách: SRA alebo SRB alebo SRC</w:t>
      </w:r>
    </w:p>
    <w:p w14:paraId="5F70A8B7" w14:textId="77777777" w:rsidR="00A560C5" w:rsidRPr="00A560C5" w:rsidRDefault="00A560C5" w:rsidP="00A560C5">
      <w:pPr>
        <w:rPr>
          <w:sz w:val="16"/>
          <w:szCs w:val="16"/>
        </w:rPr>
      </w:pPr>
      <w:r w:rsidRPr="00A560C5">
        <w:rPr>
          <w:b/>
          <w:bCs/>
          <w:sz w:val="16"/>
          <w:szCs w:val="16"/>
        </w:rPr>
        <w:t>ČISTENIE A KONZERVÁCIA</w:t>
      </w:r>
    </w:p>
    <w:p w14:paraId="00055A9D" w14:textId="77777777" w:rsidR="00A560C5" w:rsidRPr="00A560C5" w:rsidRDefault="00A560C5" w:rsidP="00A560C5">
      <w:pPr>
        <w:rPr>
          <w:sz w:val="16"/>
          <w:szCs w:val="16"/>
        </w:rPr>
      </w:pPr>
      <w:r w:rsidRPr="00A560C5">
        <w:rPr>
          <w:sz w:val="16"/>
          <w:szCs w:val="16"/>
        </w:rPr>
        <w:t>Pre zabezpečenie dlhodobého nosenia obuvi je dôležité, aby bola obuv pravidelne čistená a konzervovaná prostriedkami dobrej kvality. Nepoužívajte žiadne žieravé čistiace prostriedky. Nikdy nepoužívajte bielidlá. Ak obuv navlhne, po použití ju nechajte vyschnúť na chladnom, suchom a vetranom mieste, mimo zdrojov tepla, pretože iný spôsob sušenia môže spôsobiť poškodenie materiálu zvršku. Sušenie by malo prebiehať len pri izbovej teplote po predchádzajúcom použití napináka alebo vyplnení obuvi mäkkým papierom. Je zakázané sušiť obuv pomocou sušičiek, umiestňovať ju v blízkosti radiátora alebo podobného zariadenia (môže to viesť k deformácii tvaru, zmene farby a zničeniu obuvi). V dôsledku toho nedostatok konzervácie obuvi ovplyvňuje jej zníženú odolnosť voči pretrhnutiu a pôsobeniu atmosférických podmienok. Aby ste ochránili obuv pred škodlivým pôsobením vody, snehu, prachu, teploty, oderu a soli (najmä v zime), pred prvým použitím a tiež po každom čistení obuvi ju nakonzervujte. Zľahka navlhčenou handričkou ju očistite a nechajte uschnúť. Následne na obuv naneste malé množstvo krému alebo pasty bezfarebnej alebo vo vhodnej farbe a vyleštite mäkkou kefkou alebo bavlnenou handričkou.</w:t>
      </w:r>
    </w:p>
    <w:p w14:paraId="6871DC40" w14:textId="77777777" w:rsidR="00A560C5" w:rsidRPr="00A560C5" w:rsidRDefault="00A560C5" w:rsidP="00A560C5">
      <w:pPr>
        <w:rPr>
          <w:sz w:val="16"/>
          <w:szCs w:val="16"/>
        </w:rPr>
      </w:pPr>
      <w:r w:rsidRPr="00A560C5">
        <w:rPr>
          <w:sz w:val="16"/>
          <w:szCs w:val="16"/>
        </w:rPr>
        <w:t xml:space="preserve">Nepoužívajte krémy kryjúce škrabance a </w:t>
      </w:r>
      <w:proofErr w:type="spellStart"/>
      <w:r w:rsidRPr="00A560C5">
        <w:rPr>
          <w:sz w:val="16"/>
          <w:szCs w:val="16"/>
        </w:rPr>
        <w:t>samoleštiace</w:t>
      </w:r>
      <w:proofErr w:type="spellEnd"/>
      <w:r w:rsidRPr="00A560C5">
        <w:rPr>
          <w:sz w:val="16"/>
          <w:szCs w:val="16"/>
        </w:rPr>
        <w:t>. Nenanášajte príliš hrubú vrstvu krému alebo pasty. Nenanášajte novú vrstvu pasty na starú. Pri kúpe prostriedku na konzerváciu obuvi si prečítajte informácie poskytnuté výrobcom prostriedku týkajúce sa spôsobu použitia a určenia.</w:t>
      </w:r>
    </w:p>
    <w:p w14:paraId="731B6B53" w14:textId="77777777" w:rsidR="00A560C5" w:rsidRPr="00A560C5" w:rsidRDefault="00A560C5" w:rsidP="00A560C5">
      <w:pPr>
        <w:rPr>
          <w:sz w:val="16"/>
          <w:szCs w:val="16"/>
        </w:rPr>
      </w:pPr>
      <w:r w:rsidRPr="00A560C5">
        <w:rPr>
          <w:b/>
          <w:bCs/>
          <w:sz w:val="16"/>
          <w:szCs w:val="16"/>
        </w:rPr>
        <w:t>SKLADOVANIE</w:t>
      </w:r>
    </w:p>
    <w:p w14:paraId="7DF14250" w14:textId="77777777" w:rsidR="00A560C5" w:rsidRPr="00A560C5" w:rsidRDefault="00A560C5" w:rsidP="00A560C5">
      <w:pPr>
        <w:rPr>
          <w:sz w:val="16"/>
          <w:szCs w:val="16"/>
        </w:rPr>
      </w:pPr>
      <w:r w:rsidRPr="00A560C5">
        <w:rPr>
          <w:sz w:val="16"/>
          <w:szCs w:val="16"/>
        </w:rPr>
        <w:t>V prípade skladovania v normálnych podmienkach (teplota a vlhkosť) je doba trvanlivosti obuvi zvyčajne:</w:t>
      </w:r>
    </w:p>
    <w:p w14:paraId="2B89FE4F" w14:textId="77777777" w:rsidR="00A560C5" w:rsidRPr="00A560C5" w:rsidRDefault="00A560C5" w:rsidP="00A560C5">
      <w:pPr>
        <w:numPr>
          <w:ilvl w:val="0"/>
          <w:numId w:val="2"/>
        </w:numPr>
        <w:rPr>
          <w:sz w:val="16"/>
          <w:szCs w:val="16"/>
        </w:rPr>
      </w:pPr>
      <w:r w:rsidRPr="00A560C5">
        <w:rPr>
          <w:sz w:val="16"/>
          <w:szCs w:val="16"/>
        </w:rPr>
        <w:t>3 roky od dátumu výroby pre obuv vyrobenú z kože s podrážkou z gumy.</w:t>
      </w:r>
    </w:p>
    <w:p w14:paraId="67EDF14B" w14:textId="77777777" w:rsidR="00A560C5" w:rsidRPr="00A560C5" w:rsidRDefault="00A560C5" w:rsidP="00A560C5">
      <w:pPr>
        <w:numPr>
          <w:ilvl w:val="0"/>
          <w:numId w:val="2"/>
        </w:numPr>
        <w:rPr>
          <w:sz w:val="16"/>
          <w:szCs w:val="16"/>
        </w:rPr>
      </w:pPr>
      <w:r w:rsidRPr="00A560C5">
        <w:rPr>
          <w:sz w:val="16"/>
          <w:szCs w:val="16"/>
        </w:rPr>
        <w:t>1 rok od dátumu výroby pre obuv vyrobenú s prídavkom PU.</w:t>
      </w:r>
    </w:p>
    <w:p w14:paraId="2E4EA6DC" w14:textId="77777777" w:rsidR="00A560C5" w:rsidRPr="00A560C5" w:rsidRDefault="00A560C5" w:rsidP="00A560C5">
      <w:pPr>
        <w:rPr>
          <w:sz w:val="16"/>
          <w:szCs w:val="16"/>
        </w:rPr>
      </w:pPr>
      <w:r w:rsidRPr="00A560C5">
        <w:rPr>
          <w:sz w:val="16"/>
          <w:szCs w:val="16"/>
        </w:rPr>
        <w:t>Obuv sa má skladovať v originálnych kartónových obaloch v priestoroch s teplotou 5 °C - 25 °C a vlhkosťou 60 % - 70 %. Obal sa nesmie používať na iné účely, ak sa obuv nepoužíva. Na krabici s obuvou by nemali byť ťažké predmety, pretože to môže spôsobiť poškodenie obalu.</w:t>
      </w:r>
    </w:p>
    <w:p w14:paraId="1A640CE2" w14:textId="77777777" w:rsidR="00A560C5" w:rsidRPr="00A560C5" w:rsidRDefault="00A560C5" w:rsidP="00A560C5">
      <w:pPr>
        <w:rPr>
          <w:sz w:val="16"/>
          <w:szCs w:val="16"/>
        </w:rPr>
      </w:pPr>
      <w:r w:rsidRPr="00A560C5">
        <w:rPr>
          <w:sz w:val="16"/>
          <w:szCs w:val="16"/>
        </w:rPr>
        <w:t>Intenzita používania obuvi bude do veľkej miery závisieť od toho, ako a kde sa používa.</w:t>
      </w:r>
    </w:p>
    <w:p w14:paraId="0B4EEE1B" w14:textId="77777777" w:rsidR="00A560C5" w:rsidRPr="00A560C5" w:rsidRDefault="00A560C5" w:rsidP="00A560C5">
      <w:pPr>
        <w:rPr>
          <w:sz w:val="16"/>
          <w:szCs w:val="16"/>
        </w:rPr>
      </w:pPr>
      <w:r w:rsidRPr="00A560C5">
        <w:rPr>
          <w:sz w:val="16"/>
          <w:szCs w:val="16"/>
        </w:rPr>
        <w:t>Obuv je potrebné pred použitím skontrolovať a vymeniť tak často, ako je to potrebné. Osobitnú pozornosť treba venovať stavu švov.</w:t>
      </w:r>
    </w:p>
    <w:p w14:paraId="6E113788" w14:textId="77777777" w:rsidR="00A560C5" w:rsidRPr="00A560C5" w:rsidRDefault="00A560C5" w:rsidP="00A560C5">
      <w:pPr>
        <w:rPr>
          <w:sz w:val="16"/>
          <w:szCs w:val="16"/>
        </w:rPr>
      </w:pPr>
      <w:r w:rsidRPr="00A560C5">
        <w:rPr>
          <w:sz w:val="16"/>
          <w:szCs w:val="16"/>
        </w:rPr>
        <w:t>Obuv bola testovaná podľa EN ISO 20345:2011 na odolnosť proti pošmyknutiu. Pošmyknutie sa však môže vyskytnúť v niektorých prostrediach.</w:t>
      </w:r>
    </w:p>
    <w:p w14:paraId="258C3F50" w14:textId="77777777" w:rsidR="00A560C5" w:rsidRPr="00A560C5" w:rsidRDefault="00A560C5" w:rsidP="00A560C5">
      <w:pPr>
        <w:rPr>
          <w:sz w:val="16"/>
          <w:szCs w:val="16"/>
        </w:rPr>
      </w:pPr>
      <w:r w:rsidRPr="00A560C5">
        <w:rPr>
          <w:sz w:val="16"/>
          <w:szCs w:val="16"/>
        </w:rPr>
        <w:t>Obuv sa dodáva a môže sa používať výhradne s vymeniteľnou vložkou. Nezabudnite, že testy obuvi boli vykonané so správne vloženou vložkou. Vložka sa môže vymeniť za inú, ktorá spĺňa požiadavky normy.</w:t>
      </w:r>
    </w:p>
    <w:p w14:paraId="1065B0EA" w14:textId="77777777" w:rsidR="00A560C5" w:rsidRPr="00A560C5" w:rsidRDefault="00A560C5" w:rsidP="00A560C5">
      <w:pPr>
        <w:rPr>
          <w:sz w:val="16"/>
          <w:szCs w:val="16"/>
        </w:rPr>
      </w:pPr>
      <w:r w:rsidRPr="00A560C5">
        <w:rPr>
          <w:sz w:val="16"/>
          <w:szCs w:val="16"/>
        </w:rPr>
        <w:t>Označenie obuvi znamená, že obuv je v súlade s Nariadením o osobných ochranných prostriedkoch a európskymi normami. Napríklad:</w:t>
      </w:r>
    </w:p>
    <w:p w14:paraId="2840B41C" w14:textId="77777777" w:rsidR="00A560C5" w:rsidRPr="00A560C5" w:rsidRDefault="00A560C5" w:rsidP="00A560C5">
      <w:pPr>
        <w:numPr>
          <w:ilvl w:val="0"/>
          <w:numId w:val="3"/>
        </w:numPr>
        <w:rPr>
          <w:sz w:val="16"/>
          <w:szCs w:val="16"/>
        </w:rPr>
      </w:pPr>
      <w:r w:rsidRPr="00A560C5">
        <w:rPr>
          <w:sz w:val="16"/>
          <w:szCs w:val="16"/>
        </w:rPr>
        <w:t>PROCERA</w:t>
      </w:r>
    </w:p>
    <w:p w14:paraId="554A6B5D" w14:textId="77777777" w:rsidR="00A560C5" w:rsidRPr="00A560C5" w:rsidRDefault="00A560C5" w:rsidP="00A560C5">
      <w:pPr>
        <w:numPr>
          <w:ilvl w:val="0"/>
          <w:numId w:val="3"/>
        </w:numPr>
        <w:rPr>
          <w:sz w:val="16"/>
          <w:szCs w:val="16"/>
        </w:rPr>
      </w:pPr>
      <w:r w:rsidRPr="00A560C5">
        <w:rPr>
          <w:sz w:val="16"/>
          <w:szCs w:val="16"/>
        </w:rPr>
        <w:t xml:space="preserve">ul. </w:t>
      </w:r>
      <w:proofErr w:type="spellStart"/>
      <w:r w:rsidRPr="00A560C5">
        <w:rPr>
          <w:sz w:val="16"/>
          <w:szCs w:val="16"/>
        </w:rPr>
        <w:t>Wały</w:t>
      </w:r>
      <w:proofErr w:type="spellEnd"/>
      <w:r w:rsidRPr="00A560C5">
        <w:rPr>
          <w:sz w:val="16"/>
          <w:szCs w:val="16"/>
        </w:rPr>
        <w:t xml:space="preserve"> </w:t>
      </w:r>
      <w:proofErr w:type="spellStart"/>
      <w:r w:rsidRPr="00A560C5">
        <w:rPr>
          <w:sz w:val="16"/>
          <w:szCs w:val="16"/>
        </w:rPr>
        <w:t>Dwernickiego</w:t>
      </w:r>
      <w:proofErr w:type="spellEnd"/>
      <w:r w:rsidRPr="00A560C5">
        <w:rPr>
          <w:sz w:val="16"/>
          <w:szCs w:val="16"/>
        </w:rPr>
        <w:t xml:space="preserve"> 123</w:t>
      </w:r>
    </w:p>
    <w:p w14:paraId="2305BCC8" w14:textId="77777777" w:rsidR="00A560C5" w:rsidRPr="00A560C5" w:rsidRDefault="00A560C5" w:rsidP="00A560C5">
      <w:pPr>
        <w:numPr>
          <w:ilvl w:val="0"/>
          <w:numId w:val="3"/>
        </w:numPr>
        <w:rPr>
          <w:sz w:val="16"/>
          <w:szCs w:val="16"/>
        </w:rPr>
      </w:pPr>
      <w:r w:rsidRPr="00A560C5">
        <w:rPr>
          <w:sz w:val="16"/>
          <w:szCs w:val="16"/>
        </w:rPr>
        <w:t xml:space="preserve">42-202 </w:t>
      </w:r>
      <w:proofErr w:type="spellStart"/>
      <w:r w:rsidRPr="00A560C5">
        <w:rPr>
          <w:sz w:val="16"/>
          <w:szCs w:val="16"/>
        </w:rPr>
        <w:t>Częstochowa</w:t>
      </w:r>
      <w:proofErr w:type="spellEnd"/>
      <w:r w:rsidRPr="00A560C5">
        <w:rPr>
          <w:sz w:val="16"/>
          <w:szCs w:val="16"/>
        </w:rPr>
        <w:t>, POĽSKO</w:t>
      </w:r>
    </w:p>
    <w:p w14:paraId="2E281102" w14:textId="77777777" w:rsidR="00A560C5" w:rsidRPr="00A560C5" w:rsidRDefault="00A560C5" w:rsidP="00A560C5">
      <w:pPr>
        <w:numPr>
          <w:ilvl w:val="0"/>
          <w:numId w:val="3"/>
        </w:numPr>
        <w:rPr>
          <w:sz w:val="16"/>
          <w:szCs w:val="16"/>
        </w:rPr>
      </w:pPr>
      <w:r w:rsidRPr="00A560C5">
        <w:rPr>
          <w:sz w:val="16"/>
          <w:szCs w:val="16"/>
        </w:rPr>
        <w:t>NÁZOV PRODUKTU:</w:t>
      </w:r>
    </w:p>
    <w:p w14:paraId="52215716" w14:textId="77777777" w:rsidR="00A560C5" w:rsidRPr="00A560C5" w:rsidRDefault="00A560C5" w:rsidP="00A560C5">
      <w:pPr>
        <w:numPr>
          <w:ilvl w:val="0"/>
          <w:numId w:val="3"/>
        </w:numPr>
        <w:rPr>
          <w:sz w:val="16"/>
          <w:szCs w:val="16"/>
        </w:rPr>
      </w:pPr>
      <w:r w:rsidRPr="00A560C5">
        <w:rPr>
          <w:sz w:val="16"/>
          <w:szCs w:val="16"/>
        </w:rPr>
        <w:t>CE MM.RRRR</w:t>
      </w:r>
    </w:p>
    <w:p w14:paraId="59CDA795" w14:textId="77777777" w:rsidR="00A560C5" w:rsidRPr="00A560C5" w:rsidRDefault="00A560C5" w:rsidP="00A560C5">
      <w:pPr>
        <w:numPr>
          <w:ilvl w:val="0"/>
          <w:numId w:val="3"/>
        </w:numPr>
        <w:rPr>
          <w:sz w:val="16"/>
          <w:szCs w:val="16"/>
        </w:rPr>
      </w:pPr>
      <w:r w:rsidRPr="00A560C5">
        <w:rPr>
          <w:sz w:val="16"/>
          <w:szCs w:val="16"/>
        </w:rPr>
        <w:t>XX/XXXX</w:t>
      </w:r>
    </w:p>
    <w:p w14:paraId="41A2DEF6" w14:textId="77777777" w:rsidR="00A560C5" w:rsidRPr="00A560C5" w:rsidRDefault="00A560C5" w:rsidP="00A560C5">
      <w:pPr>
        <w:numPr>
          <w:ilvl w:val="0"/>
          <w:numId w:val="3"/>
        </w:numPr>
        <w:rPr>
          <w:sz w:val="16"/>
          <w:szCs w:val="16"/>
        </w:rPr>
      </w:pPr>
      <w:r w:rsidRPr="00A560C5">
        <w:rPr>
          <w:sz w:val="16"/>
          <w:szCs w:val="16"/>
        </w:rPr>
        <w:t>EN ISO 20345:2011</w:t>
      </w:r>
    </w:p>
    <w:p w14:paraId="2050696C" w14:textId="77777777" w:rsidR="00A560C5" w:rsidRPr="00A560C5" w:rsidRDefault="00A560C5" w:rsidP="00A560C5">
      <w:pPr>
        <w:numPr>
          <w:ilvl w:val="0"/>
          <w:numId w:val="3"/>
        </w:numPr>
        <w:rPr>
          <w:sz w:val="16"/>
          <w:szCs w:val="16"/>
        </w:rPr>
      </w:pPr>
      <w:r w:rsidRPr="00A560C5">
        <w:rPr>
          <w:sz w:val="16"/>
          <w:szCs w:val="16"/>
        </w:rPr>
        <w:t>S1 SRC ESD</w:t>
      </w:r>
    </w:p>
    <w:p w14:paraId="75801E55" w14:textId="77777777" w:rsidR="00F24F3F" w:rsidRDefault="00F24F3F"/>
    <w:sectPr w:rsidR="00F24F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6B190D"/>
    <w:multiLevelType w:val="multilevel"/>
    <w:tmpl w:val="7740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FA3685"/>
    <w:multiLevelType w:val="multilevel"/>
    <w:tmpl w:val="8D0C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3C439C"/>
    <w:multiLevelType w:val="multilevel"/>
    <w:tmpl w:val="D0329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3343308">
    <w:abstractNumId w:val="2"/>
  </w:num>
  <w:num w:numId="2" w16cid:durableId="939996001">
    <w:abstractNumId w:val="1"/>
  </w:num>
  <w:num w:numId="3" w16cid:durableId="1051810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C5"/>
    <w:rsid w:val="006D6261"/>
    <w:rsid w:val="00A560C5"/>
    <w:rsid w:val="00F24F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5AB65"/>
  <w15:chartTrackingRefBased/>
  <w15:docId w15:val="{2FC719AD-1910-4FAE-9489-E4F0F4E2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A560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A560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A560C5"/>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A560C5"/>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A560C5"/>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A560C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A560C5"/>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A560C5"/>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A560C5"/>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560C5"/>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A560C5"/>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A560C5"/>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A560C5"/>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A560C5"/>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A560C5"/>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A560C5"/>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A560C5"/>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A560C5"/>
    <w:rPr>
      <w:rFonts w:eastAsiaTheme="majorEastAsia" w:cstheme="majorBidi"/>
      <w:color w:val="272727" w:themeColor="text1" w:themeTint="D8"/>
    </w:rPr>
  </w:style>
  <w:style w:type="paragraph" w:styleId="Nzov">
    <w:name w:val="Title"/>
    <w:basedOn w:val="Normlny"/>
    <w:next w:val="Normlny"/>
    <w:link w:val="NzovChar"/>
    <w:uiPriority w:val="10"/>
    <w:qFormat/>
    <w:rsid w:val="00A560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A560C5"/>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A560C5"/>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A560C5"/>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A560C5"/>
    <w:pPr>
      <w:spacing w:before="160"/>
      <w:jc w:val="center"/>
    </w:pPr>
    <w:rPr>
      <w:i/>
      <w:iCs/>
      <w:color w:val="404040" w:themeColor="text1" w:themeTint="BF"/>
    </w:rPr>
  </w:style>
  <w:style w:type="character" w:customStyle="1" w:styleId="CitciaChar">
    <w:name w:val="Citácia Char"/>
    <w:basedOn w:val="Predvolenpsmoodseku"/>
    <w:link w:val="Citcia"/>
    <w:uiPriority w:val="29"/>
    <w:rsid w:val="00A560C5"/>
    <w:rPr>
      <w:i/>
      <w:iCs/>
      <w:color w:val="404040" w:themeColor="text1" w:themeTint="BF"/>
    </w:rPr>
  </w:style>
  <w:style w:type="paragraph" w:styleId="Odsekzoznamu">
    <w:name w:val="List Paragraph"/>
    <w:basedOn w:val="Normlny"/>
    <w:uiPriority w:val="34"/>
    <w:qFormat/>
    <w:rsid w:val="00A560C5"/>
    <w:pPr>
      <w:ind w:left="720"/>
      <w:contextualSpacing/>
    </w:pPr>
  </w:style>
  <w:style w:type="character" w:styleId="Intenzvnezvraznenie">
    <w:name w:val="Intense Emphasis"/>
    <w:basedOn w:val="Predvolenpsmoodseku"/>
    <w:uiPriority w:val="21"/>
    <w:qFormat/>
    <w:rsid w:val="00A560C5"/>
    <w:rPr>
      <w:i/>
      <w:iCs/>
      <w:color w:val="2F5496" w:themeColor="accent1" w:themeShade="BF"/>
    </w:rPr>
  </w:style>
  <w:style w:type="paragraph" w:styleId="Zvraznencitcia">
    <w:name w:val="Intense Quote"/>
    <w:basedOn w:val="Normlny"/>
    <w:next w:val="Normlny"/>
    <w:link w:val="ZvraznencitciaChar"/>
    <w:uiPriority w:val="30"/>
    <w:qFormat/>
    <w:rsid w:val="00A560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A560C5"/>
    <w:rPr>
      <w:i/>
      <w:iCs/>
      <w:color w:val="2F5496" w:themeColor="accent1" w:themeShade="BF"/>
    </w:rPr>
  </w:style>
  <w:style w:type="character" w:styleId="Zvraznenodkaz">
    <w:name w:val="Intense Reference"/>
    <w:basedOn w:val="Predvolenpsmoodseku"/>
    <w:uiPriority w:val="32"/>
    <w:qFormat/>
    <w:rsid w:val="00A560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992613">
      <w:bodyDiv w:val="1"/>
      <w:marLeft w:val="0"/>
      <w:marRight w:val="0"/>
      <w:marTop w:val="0"/>
      <w:marBottom w:val="0"/>
      <w:divBdr>
        <w:top w:val="none" w:sz="0" w:space="0" w:color="auto"/>
        <w:left w:val="none" w:sz="0" w:space="0" w:color="auto"/>
        <w:bottom w:val="none" w:sz="0" w:space="0" w:color="auto"/>
        <w:right w:val="none" w:sz="0" w:space="0" w:color="auto"/>
      </w:divBdr>
    </w:div>
    <w:div w:id="115352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880</Words>
  <Characters>5020</Characters>
  <Application>Microsoft Office Word</Application>
  <DocSecurity>0</DocSecurity>
  <Lines>41</Lines>
  <Paragraphs>11</Paragraphs>
  <ScaleCrop>false</ScaleCrop>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2025-04-28T12:19:00Z</dcterms:created>
  <dcterms:modified xsi:type="dcterms:W3CDTF">2025-04-28T12:20:00Z</dcterms:modified>
</cp:coreProperties>
</file>